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68C6" w14:textId="3D410EF2" w:rsidR="008D3B05" w:rsidRPr="008D3B05" w:rsidRDefault="008D3B05" w:rsidP="008D3B05">
      <w:pPr>
        <w:ind w:hanging="360"/>
        <w:jc w:val="center"/>
        <w:rPr>
          <w:rFonts w:eastAsia="Calibri" w:cs="Times New Roman"/>
          <w:b/>
        </w:rPr>
      </w:pPr>
      <w:r w:rsidRPr="008D3B05">
        <w:rPr>
          <w:rFonts w:eastAsia="Calibri" w:cs="Times New Roman"/>
          <w:b/>
        </w:rPr>
        <w:t xml:space="preserve">Outline of </w:t>
      </w:r>
      <w:r w:rsidRPr="008D3B05">
        <w:rPr>
          <w:rFonts w:eastAsia="Calibri" w:cs="Times New Roman"/>
          <w:b/>
        </w:rPr>
        <w:t>3 NEPHI 11-18</w:t>
      </w:r>
    </w:p>
    <w:p w14:paraId="656B9498" w14:textId="03E73076" w:rsidR="008D3B05" w:rsidRPr="00FF7292" w:rsidRDefault="008D3B05" w:rsidP="008D3B05">
      <w:pPr>
        <w:ind w:hanging="360"/>
        <w:jc w:val="center"/>
        <w:rPr>
          <w:rFonts w:eastAsia="Calibri" w:cs="Times New Roman"/>
        </w:rPr>
      </w:pPr>
      <w:r w:rsidRPr="008D3B05">
        <w:rPr>
          <w:rFonts w:eastAsia="Calibri" w:cs="Times New Roman"/>
          <w:b/>
        </w:rPr>
        <w:t>From:</w:t>
      </w:r>
      <w:r w:rsidRPr="008D3B05">
        <w:rPr>
          <w:rFonts w:eastAsia="Calibri" w:cs="Times New Roman"/>
          <w:b/>
        </w:rPr>
        <w:t xml:space="preserve"> J</w:t>
      </w:r>
      <w:r w:rsidRPr="008D3B05">
        <w:rPr>
          <w:rFonts w:eastAsia="Calibri" w:cs="Times New Roman"/>
          <w:b/>
        </w:rPr>
        <w:t>ohn</w:t>
      </w:r>
      <w:r>
        <w:rPr>
          <w:rFonts w:eastAsia="Calibri" w:cs="Times New Roman"/>
        </w:rPr>
        <w:t xml:space="preserve"> W. </w:t>
      </w:r>
      <w:r w:rsidRPr="00FF7292">
        <w:rPr>
          <w:rFonts w:eastAsia="Calibri" w:cs="Times New Roman"/>
        </w:rPr>
        <w:t xml:space="preserve">Welch in </w:t>
      </w:r>
      <w:r w:rsidRPr="00FF7292">
        <w:rPr>
          <w:rFonts w:eastAsia="Calibri" w:cs="Times New Roman"/>
          <w:i/>
        </w:rPr>
        <w:t>The Sermon at the Temple and Sermon on the Mount</w:t>
      </w:r>
      <w:r>
        <w:rPr>
          <w:i/>
          <w:sz w:val="20"/>
          <w:szCs w:val="20"/>
        </w:rPr>
        <w:t>: An Latter-day Approach</w:t>
      </w:r>
    </w:p>
    <w:p w14:paraId="6B308965" w14:textId="77777777" w:rsidR="008D3B05" w:rsidRPr="00FF7292" w:rsidRDefault="008D3B05" w:rsidP="008D3B05">
      <w:pPr>
        <w:ind w:left="360" w:hanging="360"/>
        <w:rPr>
          <w:rFonts w:eastAsia="Calibri" w:cs="Times New Roman"/>
        </w:rPr>
      </w:pPr>
      <w:r w:rsidRPr="00FF7292">
        <w:rPr>
          <w:rFonts w:eastAsia="Calibri" w:cs="Times New Roman"/>
        </w:rPr>
        <w:t>1.</w:t>
      </w:r>
      <w:r>
        <w:rPr>
          <w:rFonts w:eastAsia="Calibri" w:cs="Times New Roman"/>
        </w:rPr>
        <w:t xml:space="preserve"> </w:t>
      </w:r>
      <w:r w:rsidRPr="00FF7292">
        <w:rPr>
          <w:rFonts w:eastAsia="Calibri" w:cs="Times New Roman"/>
        </w:rPr>
        <w:t>Thrice repeated announcement from Above (3 N 11:3-5)</w:t>
      </w:r>
    </w:p>
    <w:p w14:paraId="4013E366" w14:textId="77777777" w:rsidR="008D3B05" w:rsidRPr="00FF7292" w:rsidRDefault="008D3B05" w:rsidP="008D3B05">
      <w:pPr>
        <w:ind w:left="360" w:hanging="360"/>
        <w:rPr>
          <w:rFonts w:eastAsia="Calibri" w:cs="Times New Roman"/>
        </w:rPr>
      </w:pPr>
      <w:r w:rsidRPr="00FF7292">
        <w:rPr>
          <w:rFonts w:eastAsia="Calibri" w:cs="Times New Roman"/>
        </w:rPr>
        <w:t>2.</w:t>
      </w:r>
      <w:r>
        <w:rPr>
          <w:rFonts w:eastAsia="Calibri" w:cs="Times New Roman"/>
        </w:rPr>
        <w:t xml:space="preserve"> </w:t>
      </w:r>
      <w:r w:rsidRPr="00FF7292">
        <w:rPr>
          <w:rFonts w:eastAsia="Calibri" w:cs="Times New Roman"/>
        </w:rPr>
        <w:t>Opening the Ears and Eyes (3N 11:58)</w:t>
      </w:r>
    </w:p>
    <w:p w14:paraId="560795B2" w14:textId="77777777" w:rsidR="008D3B05" w:rsidRPr="00FF7292" w:rsidRDefault="008D3B05" w:rsidP="008D3B05">
      <w:pPr>
        <w:ind w:left="360" w:hanging="360"/>
        <w:rPr>
          <w:rFonts w:eastAsia="Calibri" w:cs="Times New Roman"/>
        </w:rPr>
      </w:pPr>
      <w:r w:rsidRPr="00FF7292">
        <w:rPr>
          <w:rFonts w:eastAsia="Calibri" w:cs="Times New Roman"/>
        </w:rPr>
        <w:t>3.</w:t>
      </w:r>
      <w:r>
        <w:rPr>
          <w:rFonts w:eastAsia="Calibri" w:cs="Times New Roman"/>
        </w:rPr>
        <w:t xml:space="preserve"> </w:t>
      </w:r>
      <w:r w:rsidRPr="00FF7292">
        <w:rPr>
          <w:rFonts w:eastAsia="Calibri" w:cs="Times New Roman"/>
        </w:rPr>
        <w:t>Delegation of Duty by the Father to the Son (3 N 11:7; 18:35)</w:t>
      </w:r>
    </w:p>
    <w:p w14:paraId="7C06BF1A" w14:textId="77777777" w:rsidR="008D3B05" w:rsidRPr="00FF7292" w:rsidRDefault="008D3B05" w:rsidP="008D3B05">
      <w:pPr>
        <w:ind w:left="360" w:hanging="360"/>
        <w:rPr>
          <w:rFonts w:eastAsia="Calibri" w:cs="Times New Roman"/>
        </w:rPr>
      </w:pPr>
      <w:r w:rsidRPr="00FF7292">
        <w:rPr>
          <w:rFonts w:eastAsia="Calibri" w:cs="Times New Roman"/>
        </w:rPr>
        <w:t>4.</w:t>
      </w:r>
      <w:r>
        <w:rPr>
          <w:rFonts w:eastAsia="Calibri" w:cs="Times New Roman"/>
        </w:rPr>
        <w:t xml:space="preserve"> </w:t>
      </w:r>
      <w:r w:rsidRPr="00FF7292">
        <w:rPr>
          <w:rFonts w:eastAsia="Calibri" w:cs="Times New Roman"/>
        </w:rPr>
        <w:t>Coming down in White Robes (3N 19:25)</w:t>
      </w:r>
    </w:p>
    <w:p w14:paraId="29DE48CD" w14:textId="77777777" w:rsidR="008D3B05" w:rsidRPr="00FF7292" w:rsidRDefault="008D3B05" w:rsidP="008D3B05">
      <w:pPr>
        <w:ind w:left="360" w:hanging="360"/>
        <w:rPr>
          <w:rFonts w:eastAsia="Calibri" w:cs="Times New Roman"/>
        </w:rPr>
      </w:pPr>
      <w:r w:rsidRPr="00FF7292">
        <w:rPr>
          <w:rFonts w:eastAsia="Calibri" w:cs="Times New Roman"/>
        </w:rPr>
        <w:t>5.</w:t>
      </w:r>
      <w:r>
        <w:rPr>
          <w:rFonts w:eastAsia="Calibri" w:cs="Times New Roman"/>
        </w:rPr>
        <w:t xml:space="preserve"> </w:t>
      </w:r>
      <w:r w:rsidRPr="00FF7292">
        <w:rPr>
          <w:rFonts w:eastAsia="Calibri" w:cs="Times New Roman"/>
        </w:rPr>
        <w:t>Silence (3N 11:8; 17:25)</w:t>
      </w:r>
    </w:p>
    <w:p w14:paraId="4F9B99CB" w14:textId="77777777" w:rsidR="008D3B05" w:rsidRPr="00FF7292" w:rsidRDefault="008D3B05" w:rsidP="008D3B05">
      <w:pPr>
        <w:ind w:left="360" w:hanging="360"/>
        <w:rPr>
          <w:rFonts w:eastAsia="Calibri" w:cs="Times New Roman"/>
        </w:rPr>
      </w:pPr>
      <w:r w:rsidRPr="00FF7292">
        <w:rPr>
          <w:rFonts w:eastAsia="Calibri" w:cs="Times New Roman"/>
        </w:rPr>
        <w:t>6.</w:t>
      </w:r>
      <w:r>
        <w:rPr>
          <w:rFonts w:eastAsia="Calibri" w:cs="Times New Roman"/>
        </w:rPr>
        <w:t xml:space="preserve"> </w:t>
      </w:r>
      <w:r w:rsidRPr="00FF7292">
        <w:rPr>
          <w:rFonts w:eastAsia="Calibri" w:cs="Times New Roman"/>
        </w:rPr>
        <w:t>Identification by Marks on the Hand (3N 11:8-10, 14)</w:t>
      </w:r>
    </w:p>
    <w:p w14:paraId="1F67D8DD" w14:textId="77777777" w:rsidR="008D3B05" w:rsidRPr="00FF7292" w:rsidRDefault="008D3B05" w:rsidP="008D3B05">
      <w:pPr>
        <w:ind w:left="360" w:hanging="360"/>
        <w:rPr>
          <w:rFonts w:eastAsia="Calibri" w:cs="Times New Roman"/>
        </w:rPr>
      </w:pPr>
      <w:r w:rsidRPr="00FF7292">
        <w:rPr>
          <w:rFonts w:eastAsia="Calibri" w:cs="Times New Roman"/>
        </w:rPr>
        <w:t>7.</w:t>
      </w:r>
      <w:r>
        <w:rPr>
          <w:rFonts w:eastAsia="Calibri" w:cs="Times New Roman"/>
        </w:rPr>
        <w:t xml:space="preserve"> </w:t>
      </w:r>
      <w:r w:rsidRPr="00FF7292">
        <w:rPr>
          <w:rFonts w:eastAsia="Calibri" w:cs="Times New Roman"/>
        </w:rPr>
        <w:t>Falling down (3N11:12)</w:t>
      </w:r>
    </w:p>
    <w:p w14:paraId="6DF76123" w14:textId="77777777" w:rsidR="008D3B05" w:rsidRPr="00FF7292" w:rsidRDefault="008D3B05" w:rsidP="008D3B05">
      <w:pPr>
        <w:ind w:left="360" w:hanging="360"/>
        <w:rPr>
          <w:rFonts w:eastAsia="Calibri" w:cs="Times New Roman"/>
        </w:rPr>
      </w:pPr>
      <w:r w:rsidRPr="00FF7292">
        <w:rPr>
          <w:rFonts w:eastAsia="Calibri" w:cs="Times New Roman"/>
        </w:rPr>
        <w:t>8.</w:t>
      </w:r>
      <w:r>
        <w:rPr>
          <w:rFonts w:eastAsia="Calibri" w:cs="Times New Roman"/>
        </w:rPr>
        <w:t xml:space="preserve"> </w:t>
      </w:r>
      <w:r w:rsidRPr="00FF7292">
        <w:rPr>
          <w:rFonts w:eastAsia="Calibri" w:cs="Times New Roman"/>
        </w:rPr>
        <w:t>Personally touching the Wounds (3N 11:14,15)</w:t>
      </w:r>
    </w:p>
    <w:p w14:paraId="46566729" w14:textId="77777777" w:rsidR="008D3B05" w:rsidRPr="00FF7292" w:rsidRDefault="008D3B05" w:rsidP="008D3B05">
      <w:pPr>
        <w:ind w:left="360" w:hanging="360"/>
        <w:rPr>
          <w:rFonts w:eastAsia="Calibri" w:cs="Times New Roman"/>
        </w:rPr>
      </w:pPr>
      <w:r w:rsidRPr="00FF7292">
        <w:rPr>
          <w:rFonts w:eastAsia="Calibri" w:cs="Times New Roman"/>
        </w:rPr>
        <w:t>9.</w:t>
      </w:r>
      <w:r>
        <w:rPr>
          <w:rFonts w:eastAsia="Calibri" w:cs="Times New Roman"/>
        </w:rPr>
        <w:t xml:space="preserve"> </w:t>
      </w:r>
      <w:r w:rsidRPr="00FF7292">
        <w:rPr>
          <w:rFonts w:eastAsia="Calibri" w:cs="Times New Roman"/>
        </w:rPr>
        <w:t>Hosanna Shout and Falling down a Second Time (3N 11:17)</w:t>
      </w:r>
    </w:p>
    <w:p w14:paraId="7BC07C03" w14:textId="77777777" w:rsidR="008D3B05" w:rsidRPr="00FF7292" w:rsidRDefault="008D3B05" w:rsidP="008D3B05">
      <w:pPr>
        <w:ind w:left="360" w:hanging="360"/>
        <w:rPr>
          <w:rFonts w:eastAsia="Calibri" w:cs="Times New Roman"/>
          <w:i/>
        </w:rPr>
      </w:pPr>
      <w:r w:rsidRPr="00FF7292">
        <w:rPr>
          <w:rFonts w:eastAsia="Calibri" w:cs="Times New Roman"/>
        </w:rPr>
        <w:t>10. Ordination to the Priesthood (3N 11:21-22; 18:37)</w:t>
      </w:r>
      <w:r>
        <w:rPr>
          <w:rFonts w:eastAsia="Calibri" w:cs="Times New Roman"/>
        </w:rPr>
        <w:t xml:space="preserve"> </w:t>
      </w:r>
      <w:r w:rsidRPr="00FF7292">
        <w:rPr>
          <w:rFonts w:eastAsia="Calibri" w:cs="Times New Roman"/>
          <w:i/>
        </w:rPr>
        <w:t xml:space="preserve">// Mt 4:18-22; 10:2; Mk 3:3-15; Lk 6:12-13 </w:t>
      </w:r>
    </w:p>
    <w:p w14:paraId="2262836A" w14:textId="77777777" w:rsidR="008D3B05" w:rsidRPr="00FF7292" w:rsidRDefault="008D3B05" w:rsidP="008D3B05">
      <w:pPr>
        <w:ind w:left="360" w:hanging="360"/>
        <w:rPr>
          <w:rFonts w:eastAsia="Calibri" w:cs="Times New Roman"/>
        </w:rPr>
      </w:pPr>
      <w:r w:rsidRPr="00FF7292">
        <w:rPr>
          <w:rFonts w:eastAsia="Calibri" w:cs="Times New Roman"/>
        </w:rPr>
        <w:t>11. Baptism Explained (3N 11:23-28; 19:10-13)</w:t>
      </w:r>
      <w:r>
        <w:rPr>
          <w:rFonts w:eastAsia="Calibri" w:cs="Times New Roman"/>
        </w:rPr>
        <w:t xml:space="preserve"> </w:t>
      </w:r>
      <w:r w:rsidRPr="00FF7292">
        <w:rPr>
          <w:rFonts w:eastAsia="Calibri" w:cs="Times New Roman"/>
        </w:rPr>
        <w:t xml:space="preserve">// </w:t>
      </w:r>
    </w:p>
    <w:p w14:paraId="38584AF5" w14:textId="77777777" w:rsidR="008D3B05" w:rsidRPr="00FF7292" w:rsidRDefault="008D3B05" w:rsidP="008D3B05">
      <w:pPr>
        <w:ind w:left="360" w:hanging="360"/>
        <w:rPr>
          <w:rFonts w:eastAsia="Calibri" w:cs="Times New Roman"/>
        </w:rPr>
      </w:pPr>
      <w:r w:rsidRPr="00FF7292">
        <w:rPr>
          <w:rFonts w:eastAsia="Calibri" w:cs="Times New Roman"/>
        </w:rPr>
        <w:t>12. Assuring the Absence of Evil (3N 11:28-30)</w:t>
      </w:r>
    </w:p>
    <w:p w14:paraId="2E405D7D" w14:textId="77777777" w:rsidR="008D3B05" w:rsidRPr="00FF7292" w:rsidRDefault="008D3B05" w:rsidP="008D3B05">
      <w:pPr>
        <w:ind w:left="360" w:hanging="360"/>
        <w:rPr>
          <w:rFonts w:eastAsia="Calibri" w:cs="Times New Roman"/>
        </w:rPr>
      </w:pPr>
      <w:r w:rsidRPr="00FF7292">
        <w:rPr>
          <w:rFonts w:eastAsia="Calibri" w:cs="Times New Roman"/>
        </w:rPr>
        <w:t>13. Witnesses Invoked (3N 11:35-36)</w:t>
      </w:r>
    </w:p>
    <w:p w14:paraId="764F5EFF" w14:textId="77777777" w:rsidR="008D3B05" w:rsidRPr="00FF7292" w:rsidRDefault="008D3B05" w:rsidP="008D3B05">
      <w:pPr>
        <w:ind w:left="360" w:hanging="360"/>
        <w:rPr>
          <w:rFonts w:eastAsia="Calibri" w:cs="Times New Roman"/>
        </w:rPr>
      </w:pPr>
      <w:r w:rsidRPr="00FF7292">
        <w:rPr>
          <w:rFonts w:eastAsia="Calibri" w:cs="Times New Roman"/>
        </w:rPr>
        <w:t>14. Teaching the Gospel (3N 11:35, 37-38, 40-41)</w:t>
      </w:r>
    </w:p>
    <w:p w14:paraId="5DFC4DA1" w14:textId="77777777" w:rsidR="008D3B05" w:rsidRPr="00FF7292" w:rsidRDefault="008D3B05" w:rsidP="008D3B05">
      <w:pPr>
        <w:ind w:left="360" w:hanging="360"/>
        <w:rPr>
          <w:rFonts w:eastAsia="Calibri" w:cs="Times New Roman"/>
        </w:rPr>
      </w:pPr>
      <w:r w:rsidRPr="00FF7292">
        <w:rPr>
          <w:rFonts w:eastAsia="Calibri" w:cs="Times New Roman"/>
        </w:rPr>
        <w:t>15. Commending His Disciples unto the People (3N 12:1-2)</w:t>
      </w:r>
    </w:p>
    <w:p w14:paraId="333AF008" w14:textId="77777777" w:rsidR="008D3B05" w:rsidRPr="00FF7292" w:rsidRDefault="008D3B05" w:rsidP="008D3B05">
      <w:pPr>
        <w:ind w:left="360" w:hanging="360"/>
        <w:rPr>
          <w:rFonts w:eastAsia="Calibri" w:cs="Times New Roman"/>
        </w:rPr>
      </w:pPr>
      <w:r w:rsidRPr="00FF7292">
        <w:rPr>
          <w:rFonts w:eastAsia="Calibri" w:cs="Times New Roman"/>
        </w:rPr>
        <w:t xml:space="preserve">16. Blessings Promised (3N 12:3-12) // </w:t>
      </w:r>
      <w:r w:rsidRPr="00FF7292">
        <w:rPr>
          <w:rFonts w:eastAsia="Calibri" w:cs="Times New Roman"/>
          <w:i/>
        </w:rPr>
        <w:t>Mt 5:3-12</w:t>
      </w:r>
    </w:p>
    <w:p w14:paraId="771734E0" w14:textId="77777777" w:rsidR="008D3B05" w:rsidRPr="00FF7292" w:rsidRDefault="008D3B05" w:rsidP="008D3B05">
      <w:pPr>
        <w:ind w:left="360" w:hanging="360"/>
        <w:rPr>
          <w:rFonts w:eastAsia="Calibri" w:cs="Times New Roman"/>
          <w:i/>
        </w:rPr>
      </w:pPr>
      <w:r w:rsidRPr="00FF7292">
        <w:rPr>
          <w:rFonts w:eastAsia="Calibri" w:cs="Times New Roman"/>
        </w:rPr>
        <w:t xml:space="preserve">17. People invited to become the Salt of the Earth-salt used in OT sacrifices as sign of the covenant </w:t>
      </w:r>
      <w:r w:rsidRPr="00FF7292">
        <w:rPr>
          <w:rFonts w:eastAsia="Calibri" w:cs="Times New Roman"/>
        </w:rPr>
        <w:tab/>
        <w:t>(3N12:13; 18:32-33)</w:t>
      </w:r>
      <w:r w:rsidRPr="00FF7292">
        <w:rPr>
          <w:rFonts w:eastAsia="Calibri" w:cs="Times New Roman"/>
          <w:i/>
        </w:rPr>
        <w:t>// Mt5:13</w:t>
      </w:r>
    </w:p>
    <w:p w14:paraId="50546AA3" w14:textId="77777777" w:rsidR="008D3B05" w:rsidRPr="00FF7292" w:rsidRDefault="008D3B05" w:rsidP="008D3B05">
      <w:pPr>
        <w:ind w:left="360" w:hanging="360"/>
        <w:rPr>
          <w:rFonts w:eastAsia="Calibri" w:cs="Times New Roman"/>
          <w:i/>
        </w:rPr>
      </w:pPr>
      <w:r w:rsidRPr="00FF7292">
        <w:rPr>
          <w:rFonts w:eastAsia="Calibri" w:cs="Times New Roman"/>
        </w:rPr>
        <w:t xml:space="preserve">18. Letting their be Light (3N 12:14,16) </w:t>
      </w:r>
      <w:r w:rsidRPr="00FF7292">
        <w:rPr>
          <w:rFonts w:eastAsia="Calibri" w:cs="Times New Roman"/>
          <w:i/>
        </w:rPr>
        <w:t>// Matt 5:14-16</w:t>
      </w:r>
    </w:p>
    <w:p w14:paraId="518BD365" w14:textId="77777777" w:rsidR="008D3B05" w:rsidRPr="00FF7292" w:rsidRDefault="008D3B05" w:rsidP="008D3B05">
      <w:pPr>
        <w:ind w:left="360" w:hanging="360"/>
        <w:rPr>
          <w:rFonts w:eastAsia="Calibri" w:cs="Times New Roman"/>
        </w:rPr>
      </w:pPr>
      <w:r w:rsidRPr="00FF7292">
        <w:rPr>
          <w:rFonts w:eastAsia="Calibri" w:cs="Times New Roman"/>
        </w:rPr>
        <w:t>19. First Set of Laws Explained (3N 12:17-18)</w:t>
      </w:r>
      <w:r w:rsidRPr="00FF7292">
        <w:rPr>
          <w:rFonts w:eastAsia="Calibri" w:cs="Times New Roman"/>
          <w:i/>
        </w:rPr>
        <w:t>// Mt 5:17-18</w:t>
      </w:r>
    </w:p>
    <w:p w14:paraId="7C399DE8" w14:textId="77777777" w:rsidR="008D3B05" w:rsidRPr="00FF7292" w:rsidRDefault="008D3B05" w:rsidP="008D3B05">
      <w:pPr>
        <w:ind w:left="360" w:hanging="360"/>
        <w:rPr>
          <w:rFonts w:eastAsia="Calibri" w:cs="Times New Roman"/>
          <w:i/>
        </w:rPr>
      </w:pPr>
      <w:r w:rsidRPr="00FF7292">
        <w:rPr>
          <w:rFonts w:eastAsia="Calibri" w:cs="Times New Roman"/>
        </w:rPr>
        <w:t>20. Obedience and Sacrifice (3N 12:19-20; 9:19)</w:t>
      </w:r>
      <w:r w:rsidRPr="00FF7292">
        <w:rPr>
          <w:rFonts w:eastAsia="Calibri" w:cs="Times New Roman"/>
          <w:i/>
        </w:rPr>
        <w:t>// Mt 5:19-20</w:t>
      </w:r>
    </w:p>
    <w:p w14:paraId="496BD3C7" w14:textId="77777777" w:rsidR="008D3B05" w:rsidRPr="00FF7292" w:rsidRDefault="008D3B05" w:rsidP="008D3B05">
      <w:pPr>
        <w:ind w:left="360" w:hanging="360"/>
        <w:rPr>
          <w:rFonts w:eastAsia="Calibri" w:cs="Times New Roman"/>
        </w:rPr>
      </w:pPr>
      <w:r w:rsidRPr="00FF7292">
        <w:rPr>
          <w:rFonts w:eastAsia="Calibri" w:cs="Times New Roman"/>
        </w:rPr>
        <w:t>21. Prohibition against Anger, Ill-Speaking, and Ridicule of the Brethren (3N 12:21-22)</w:t>
      </w:r>
    </w:p>
    <w:p w14:paraId="48A854EE" w14:textId="77777777" w:rsidR="008D3B05" w:rsidRPr="00FF7292" w:rsidRDefault="008D3B05" w:rsidP="008D3B05">
      <w:pPr>
        <w:ind w:left="360" w:hanging="360"/>
        <w:rPr>
          <w:rFonts w:eastAsia="Calibri" w:cs="Times New Roman"/>
        </w:rPr>
      </w:pPr>
      <w:r w:rsidRPr="00FF7292">
        <w:rPr>
          <w:rFonts w:eastAsia="Calibri" w:cs="Times New Roman"/>
        </w:rPr>
        <w:t>22. Reconciliation Necessary before Proceeding Further (3N 12:23-24)</w:t>
      </w:r>
    </w:p>
    <w:p w14:paraId="7CCF0DEB" w14:textId="77777777" w:rsidR="008D3B05" w:rsidRPr="00FF7292" w:rsidRDefault="008D3B05" w:rsidP="008D3B05">
      <w:pPr>
        <w:ind w:left="360" w:hanging="360"/>
        <w:rPr>
          <w:rFonts w:eastAsia="Calibri" w:cs="Times New Roman"/>
        </w:rPr>
      </w:pPr>
      <w:r w:rsidRPr="00FF7292">
        <w:rPr>
          <w:rFonts w:eastAsia="Calibri" w:cs="Times New Roman"/>
        </w:rPr>
        <w:t>23. Chastity (3N 12:27-30)</w:t>
      </w:r>
    </w:p>
    <w:p w14:paraId="2E55D9F2" w14:textId="77777777" w:rsidR="008D3B05" w:rsidRPr="00FF7292" w:rsidRDefault="008D3B05" w:rsidP="008D3B05">
      <w:pPr>
        <w:ind w:left="360" w:hanging="360"/>
        <w:rPr>
          <w:rFonts w:eastAsia="Calibri" w:cs="Times New Roman"/>
        </w:rPr>
      </w:pPr>
      <w:r w:rsidRPr="00FF7292">
        <w:rPr>
          <w:rFonts w:eastAsia="Calibri" w:cs="Times New Roman"/>
        </w:rPr>
        <w:t>24. Marriage of Covenanters are not to be Dissolved Except for fornication (3N 12:31-32)</w:t>
      </w:r>
    </w:p>
    <w:p w14:paraId="2E96F035" w14:textId="77777777" w:rsidR="008D3B05" w:rsidRPr="00FF7292" w:rsidRDefault="008D3B05" w:rsidP="008D3B05">
      <w:pPr>
        <w:ind w:left="360" w:hanging="360"/>
        <w:rPr>
          <w:rFonts w:eastAsia="Calibri" w:cs="Times New Roman"/>
        </w:rPr>
      </w:pPr>
      <w:r w:rsidRPr="00FF7292">
        <w:rPr>
          <w:rFonts w:eastAsia="Calibri" w:cs="Times New Roman"/>
        </w:rPr>
        <w:t>25. Oaths to be Sworn by Saying “yes” or “no” (3N 12:33-37)</w:t>
      </w:r>
    </w:p>
    <w:p w14:paraId="6F89EC2E" w14:textId="77777777" w:rsidR="008D3B05" w:rsidRPr="00FF7292" w:rsidRDefault="008D3B05" w:rsidP="008D3B05">
      <w:pPr>
        <w:ind w:left="360" w:hanging="360"/>
        <w:rPr>
          <w:rFonts w:eastAsia="Calibri" w:cs="Times New Roman"/>
        </w:rPr>
      </w:pPr>
      <w:r w:rsidRPr="00FF7292">
        <w:rPr>
          <w:rFonts w:eastAsia="Calibri" w:cs="Times New Roman"/>
        </w:rPr>
        <w:t>26. Love of Enemies (3N 12:38-45)</w:t>
      </w:r>
    </w:p>
    <w:p w14:paraId="19369321" w14:textId="77777777" w:rsidR="008D3B05" w:rsidRPr="00FF7292" w:rsidRDefault="008D3B05" w:rsidP="008D3B05">
      <w:pPr>
        <w:ind w:left="360" w:hanging="360"/>
        <w:rPr>
          <w:rFonts w:eastAsia="Calibri" w:cs="Times New Roman"/>
        </w:rPr>
      </w:pPr>
      <w:r w:rsidRPr="00FF7292">
        <w:rPr>
          <w:rFonts w:eastAsia="Calibri" w:cs="Times New Roman"/>
        </w:rPr>
        <w:t>27. Transition to a Higher Order (3N 12:48)</w:t>
      </w:r>
    </w:p>
    <w:p w14:paraId="5DB71A8D" w14:textId="77777777" w:rsidR="008D3B05" w:rsidRPr="00FF7292" w:rsidRDefault="008D3B05" w:rsidP="008D3B05">
      <w:pPr>
        <w:ind w:left="360" w:hanging="360"/>
        <w:rPr>
          <w:rFonts w:eastAsia="Calibri" w:cs="Times New Roman"/>
        </w:rPr>
      </w:pPr>
      <w:r w:rsidRPr="00FF7292">
        <w:rPr>
          <w:rFonts w:eastAsia="Calibri" w:cs="Times New Roman"/>
        </w:rPr>
        <w:t>28. Giving to the Poor (3N 13:1-4)</w:t>
      </w:r>
    </w:p>
    <w:p w14:paraId="54826A97" w14:textId="77777777" w:rsidR="008D3B05" w:rsidRPr="00FF7292" w:rsidRDefault="008D3B05" w:rsidP="008D3B05">
      <w:pPr>
        <w:ind w:left="360" w:hanging="360"/>
        <w:rPr>
          <w:rFonts w:eastAsia="Calibri" w:cs="Times New Roman"/>
        </w:rPr>
      </w:pPr>
      <w:r w:rsidRPr="00FF7292">
        <w:rPr>
          <w:rFonts w:eastAsia="Calibri" w:cs="Times New Roman"/>
        </w:rPr>
        <w:t>29 The Order of Prayer (3N 13:5-7, 9-13)</w:t>
      </w:r>
    </w:p>
    <w:p w14:paraId="2A3FF4C1" w14:textId="77777777" w:rsidR="008D3B05" w:rsidRPr="00FF7292" w:rsidRDefault="008D3B05" w:rsidP="008D3B05">
      <w:pPr>
        <w:ind w:left="360" w:hanging="360"/>
        <w:rPr>
          <w:rFonts w:eastAsia="Calibri" w:cs="Times New Roman"/>
        </w:rPr>
      </w:pPr>
      <w:r w:rsidRPr="00FF7292">
        <w:rPr>
          <w:rFonts w:eastAsia="Calibri" w:cs="Times New Roman"/>
        </w:rPr>
        <w:t>30. Fasting, Washing, Anointing (3N13:4,6, 9-10, 17-18)</w:t>
      </w:r>
    </w:p>
    <w:p w14:paraId="729D580B" w14:textId="77777777" w:rsidR="008D3B05" w:rsidRPr="00FF7292" w:rsidRDefault="008D3B05" w:rsidP="008D3B05">
      <w:pPr>
        <w:ind w:left="360" w:hanging="360"/>
        <w:rPr>
          <w:rFonts w:eastAsia="Calibri" w:cs="Times New Roman"/>
        </w:rPr>
      </w:pPr>
      <w:r w:rsidRPr="00FF7292">
        <w:rPr>
          <w:rFonts w:eastAsia="Calibri" w:cs="Times New Roman"/>
        </w:rPr>
        <w:t>31. A Requirement to Lead a Life of Consecration and Singleness of Heart (3N 13:19-22, 24)</w:t>
      </w:r>
    </w:p>
    <w:p w14:paraId="19478639" w14:textId="77777777" w:rsidR="008D3B05" w:rsidRPr="00FF7292" w:rsidRDefault="008D3B05" w:rsidP="008D3B05">
      <w:pPr>
        <w:ind w:left="360" w:hanging="360"/>
        <w:rPr>
          <w:rFonts w:eastAsia="Calibri" w:cs="Times New Roman"/>
        </w:rPr>
      </w:pPr>
      <w:r w:rsidRPr="00FF7292">
        <w:rPr>
          <w:rFonts w:eastAsia="Calibri" w:cs="Times New Roman"/>
        </w:rPr>
        <w:lastRenderedPageBreak/>
        <w:t>32. Care Promised for the Twelve Disciples (3N 18)</w:t>
      </w:r>
    </w:p>
    <w:p w14:paraId="67F505A8" w14:textId="77777777" w:rsidR="008D3B05" w:rsidRPr="00FF7292" w:rsidRDefault="008D3B05" w:rsidP="008D3B05">
      <w:pPr>
        <w:ind w:left="360" w:hanging="360"/>
        <w:rPr>
          <w:rFonts w:eastAsia="Calibri" w:cs="Times New Roman"/>
        </w:rPr>
      </w:pPr>
      <w:r w:rsidRPr="00FF7292">
        <w:rPr>
          <w:rFonts w:eastAsia="Calibri" w:cs="Times New Roman"/>
        </w:rPr>
        <w:t>33. Clothing or endowing the Disciples (3N13:25, 29-31)</w:t>
      </w:r>
    </w:p>
    <w:p w14:paraId="3DE6ECC7" w14:textId="77777777" w:rsidR="008D3B05" w:rsidRPr="00FF7292" w:rsidRDefault="008D3B05" w:rsidP="008D3B05">
      <w:pPr>
        <w:ind w:left="360" w:hanging="360"/>
        <w:rPr>
          <w:rFonts w:eastAsia="Calibri" w:cs="Times New Roman"/>
        </w:rPr>
      </w:pPr>
      <w:r w:rsidRPr="00FF7292">
        <w:rPr>
          <w:rFonts w:eastAsia="Calibri" w:cs="Times New Roman"/>
        </w:rPr>
        <w:t>34. Preparing for the Judgment (3N 14:1-5)</w:t>
      </w:r>
    </w:p>
    <w:p w14:paraId="5F16539A" w14:textId="77777777" w:rsidR="008D3B05" w:rsidRPr="00FF7292" w:rsidRDefault="008D3B05" w:rsidP="008D3B05">
      <w:pPr>
        <w:ind w:left="360" w:hanging="360"/>
        <w:rPr>
          <w:rFonts w:eastAsia="Calibri" w:cs="Times New Roman"/>
        </w:rPr>
      </w:pPr>
      <w:r w:rsidRPr="00FF7292">
        <w:rPr>
          <w:rFonts w:eastAsia="Calibri" w:cs="Times New Roman"/>
        </w:rPr>
        <w:t>35. Secrecy Required (3N14:6, 12:13)</w:t>
      </w:r>
    </w:p>
    <w:p w14:paraId="76921575" w14:textId="77777777" w:rsidR="008D3B05" w:rsidRPr="00FF7292" w:rsidRDefault="008D3B05" w:rsidP="008D3B05">
      <w:pPr>
        <w:ind w:left="360" w:hanging="360"/>
        <w:rPr>
          <w:rFonts w:eastAsia="Calibri" w:cs="Times New Roman"/>
        </w:rPr>
      </w:pPr>
      <w:r w:rsidRPr="00FF7292">
        <w:rPr>
          <w:rFonts w:eastAsia="Calibri" w:cs="Times New Roman"/>
        </w:rPr>
        <w:t>36. Threefold Petition (3N 14:7-8, 21)</w:t>
      </w:r>
    </w:p>
    <w:p w14:paraId="5D4E1387" w14:textId="77777777" w:rsidR="008D3B05" w:rsidRPr="00FF7292" w:rsidRDefault="008D3B05" w:rsidP="008D3B05">
      <w:pPr>
        <w:ind w:left="360" w:hanging="360"/>
        <w:rPr>
          <w:rFonts w:eastAsia="Calibri" w:cs="Times New Roman"/>
        </w:rPr>
      </w:pPr>
      <w:r w:rsidRPr="00FF7292">
        <w:rPr>
          <w:rFonts w:eastAsia="Calibri" w:cs="Times New Roman"/>
        </w:rPr>
        <w:t>37. Seeking a Gift from the Father (3N 14:9-10; 18:1-4)</w:t>
      </w:r>
    </w:p>
    <w:p w14:paraId="174FFCC9" w14:textId="77777777" w:rsidR="008D3B05" w:rsidRPr="00FF7292" w:rsidRDefault="008D3B05" w:rsidP="008D3B05">
      <w:pPr>
        <w:ind w:left="360" w:hanging="360"/>
        <w:rPr>
          <w:rFonts w:eastAsia="Calibri" w:cs="Times New Roman"/>
        </w:rPr>
      </w:pPr>
      <w:r w:rsidRPr="00FF7292">
        <w:rPr>
          <w:rFonts w:eastAsia="Calibri" w:cs="Times New Roman"/>
        </w:rPr>
        <w:t>38. Entering Through a Narrow Opening (3N 13-14)</w:t>
      </w:r>
    </w:p>
    <w:p w14:paraId="72A15D38" w14:textId="77777777" w:rsidR="008D3B05" w:rsidRPr="00FF7292" w:rsidRDefault="008D3B05" w:rsidP="008D3B05">
      <w:pPr>
        <w:ind w:left="360" w:hanging="360"/>
        <w:rPr>
          <w:rFonts w:eastAsia="Calibri" w:cs="Times New Roman"/>
        </w:rPr>
      </w:pPr>
      <w:r w:rsidRPr="00FF7292">
        <w:rPr>
          <w:rFonts w:eastAsia="Calibri" w:cs="Times New Roman"/>
        </w:rPr>
        <w:t>39. Bearing the Fruit of the Tree of Life (3N 14:17)</w:t>
      </w:r>
    </w:p>
    <w:p w14:paraId="33822202" w14:textId="77777777" w:rsidR="008D3B05" w:rsidRPr="00FF7292" w:rsidRDefault="008D3B05" w:rsidP="008D3B05">
      <w:pPr>
        <w:ind w:left="360" w:hanging="360"/>
        <w:rPr>
          <w:rFonts w:eastAsia="Calibri" w:cs="Times New Roman"/>
        </w:rPr>
      </w:pPr>
      <w:r w:rsidRPr="00FF7292">
        <w:rPr>
          <w:rFonts w:eastAsia="Calibri" w:cs="Times New Roman"/>
        </w:rPr>
        <w:t>40. Entering into the Presence of the Lord (3N 14:22-23; 15:1)</w:t>
      </w:r>
    </w:p>
    <w:p w14:paraId="225F7986" w14:textId="77777777" w:rsidR="008D3B05" w:rsidRPr="00FF7292" w:rsidRDefault="008D3B05" w:rsidP="008D3B05">
      <w:pPr>
        <w:ind w:left="360" w:hanging="360"/>
        <w:rPr>
          <w:rFonts w:eastAsia="Calibri" w:cs="Times New Roman"/>
        </w:rPr>
      </w:pPr>
      <w:r w:rsidRPr="00FF7292">
        <w:rPr>
          <w:rFonts w:eastAsia="Calibri" w:cs="Times New Roman"/>
        </w:rPr>
        <w:t xml:space="preserve">41. Lecture on the Portion of God’s Covenant with </w:t>
      </w:r>
      <w:smartTag w:uri="urn:schemas-microsoft-com:office:smarttags" w:element="country-region">
        <w:smartTag w:uri="urn:schemas-microsoft-com:office:smarttags" w:element="place">
          <w:r w:rsidRPr="00FF7292">
            <w:rPr>
              <w:rFonts w:eastAsia="Calibri" w:cs="Times New Roman"/>
            </w:rPr>
            <w:t>Israel</w:t>
          </w:r>
        </w:smartTag>
      </w:smartTag>
      <w:r w:rsidRPr="00FF7292">
        <w:rPr>
          <w:rFonts w:eastAsia="Calibri" w:cs="Times New Roman"/>
        </w:rPr>
        <w:t xml:space="preserve"> yet to be Fulfilled (3N15:3-8,10-16:20)</w:t>
      </w:r>
    </w:p>
    <w:p w14:paraId="43C5D881" w14:textId="77777777" w:rsidR="008D3B05" w:rsidRPr="00FF7292" w:rsidRDefault="008D3B05" w:rsidP="008D3B05">
      <w:pPr>
        <w:ind w:left="360" w:hanging="360"/>
        <w:rPr>
          <w:rFonts w:eastAsia="Calibri" w:cs="Times New Roman"/>
        </w:rPr>
      </w:pPr>
      <w:r w:rsidRPr="00FF7292">
        <w:rPr>
          <w:rFonts w:eastAsia="Calibri" w:cs="Times New Roman"/>
        </w:rPr>
        <w:t>42. Admonition to Ponder (3N 17:1)</w:t>
      </w:r>
    </w:p>
    <w:p w14:paraId="180FAA00" w14:textId="77777777" w:rsidR="008D3B05" w:rsidRPr="00FF7292" w:rsidRDefault="008D3B05" w:rsidP="008D3B05">
      <w:pPr>
        <w:ind w:left="360" w:hanging="360"/>
        <w:rPr>
          <w:rFonts w:eastAsia="Calibri" w:cs="Times New Roman"/>
        </w:rPr>
      </w:pPr>
      <w:r w:rsidRPr="00FF7292">
        <w:rPr>
          <w:rFonts w:eastAsia="Calibri" w:cs="Times New Roman"/>
        </w:rPr>
        <w:t>43. Healing the Sick (3N 17:5-10)</w:t>
      </w:r>
    </w:p>
    <w:p w14:paraId="2BF99360" w14:textId="77777777" w:rsidR="008D3B05" w:rsidRPr="00FF7292" w:rsidRDefault="008D3B05" w:rsidP="008D3B05">
      <w:pPr>
        <w:ind w:left="360" w:hanging="360"/>
        <w:rPr>
          <w:rFonts w:eastAsia="Calibri" w:cs="Times New Roman"/>
        </w:rPr>
      </w:pPr>
      <w:r w:rsidRPr="00FF7292">
        <w:rPr>
          <w:rFonts w:eastAsia="Calibri" w:cs="Times New Roman"/>
        </w:rPr>
        <w:t>44. The Parents and the Children (3N 17:11-17, 23-24)</w:t>
      </w:r>
    </w:p>
    <w:p w14:paraId="20978765" w14:textId="77777777" w:rsidR="008D3B05" w:rsidRPr="00FF7292" w:rsidRDefault="008D3B05" w:rsidP="008D3B05">
      <w:pPr>
        <w:ind w:left="360" w:hanging="360"/>
        <w:rPr>
          <w:rFonts w:eastAsia="Calibri" w:cs="Times New Roman"/>
        </w:rPr>
      </w:pPr>
      <w:r w:rsidRPr="00FF7292">
        <w:rPr>
          <w:rFonts w:eastAsia="Calibri" w:cs="Times New Roman"/>
        </w:rPr>
        <w:t>45. The covenant Memorialized and a New Name Given (3N 18:7, 10, 14)</w:t>
      </w:r>
    </w:p>
    <w:p w14:paraId="7031E609" w14:textId="77777777" w:rsidR="008D3B05" w:rsidRPr="00FF7292" w:rsidRDefault="008D3B05" w:rsidP="008D3B05">
      <w:pPr>
        <w:ind w:left="360" w:hanging="360"/>
        <w:rPr>
          <w:rFonts w:eastAsia="Calibri" w:cs="Times New Roman"/>
        </w:rPr>
      </w:pPr>
      <w:r w:rsidRPr="00FF7292">
        <w:rPr>
          <w:rFonts w:eastAsia="Calibri" w:cs="Times New Roman"/>
        </w:rPr>
        <w:t>46. Continued Worthiness Required (3N 18:15-23, 29-33)</w:t>
      </w:r>
    </w:p>
    <w:p w14:paraId="4552D7E3" w14:textId="77777777" w:rsidR="008D3B05" w:rsidRPr="00FF7292" w:rsidRDefault="008D3B05" w:rsidP="008D3B05">
      <w:pPr>
        <w:ind w:left="360" w:hanging="360"/>
        <w:rPr>
          <w:rFonts w:eastAsia="Calibri" w:cs="Times New Roman"/>
        </w:rPr>
      </w:pPr>
      <w:r w:rsidRPr="00FF7292">
        <w:rPr>
          <w:rFonts w:eastAsia="Calibri" w:cs="Times New Roman"/>
        </w:rPr>
        <w:t>47. Conferring the Power to Give the Holy Ghost (3N 18:36-37)</w:t>
      </w:r>
    </w:p>
    <w:p w14:paraId="1630F99B" w14:textId="77777777" w:rsidR="008D3B05" w:rsidRDefault="008D3B05" w:rsidP="008D3B05">
      <w:pPr>
        <w:ind w:left="360" w:hanging="360"/>
        <w:rPr>
          <w:rFonts w:eastAsia="Calibri" w:cs="Times New Roman"/>
        </w:rPr>
      </w:pPr>
      <w:r w:rsidRPr="00FF7292">
        <w:rPr>
          <w:rFonts w:eastAsia="Calibri" w:cs="Times New Roman"/>
        </w:rPr>
        <w:t>48. From Sermon to Ceremony (3N18</w:t>
      </w:r>
      <w:r w:rsidRPr="00520105">
        <w:rPr>
          <w:rFonts w:eastAsia="Calibri" w:cs="Times New Roman"/>
          <w:sz w:val="24"/>
          <w:szCs w:val="24"/>
        </w:rPr>
        <w:t>:1-14)</w:t>
      </w:r>
    </w:p>
    <w:p w14:paraId="5161972D" w14:textId="77777777" w:rsidR="008D3B05" w:rsidRPr="00421F72" w:rsidRDefault="008D3B05" w:rsidP="008D3B05">
      <w:pPr>
        <w:ind w:hanging="360"/>
        <w:jc w:val="center"/>
        <w:rPr>
          <w:rFonts w:eastAsia="Calibri" w:cs="Times New Roman"/>
          <w:b/>
        </w:rPr>
      </w:pPr>
      <w:r w:rsidRPr="00421F72">
        <w:rPr>
          <w:rFonts w:eastAsia="Calibri" w:cs="Times New Roman"/>
          <w:b/>
        </w:rPr>
        <w:t>COVENANT MAKING 12:13-16</w:t>
      </w:r>
    </w:p>
    <w:p w14:paraId="27F17849" w14:textId="77777777" w:rsidR="008D3B05" w:rsidRDefault="008D3B05" w:rsidP="008D3B05">
      <w:pPr>
        <w:ind w:hanging="360"/>
        <w:rPr>
          <w:rFonts w:eastAsia="Calibri" w:cs="Times New Roman"/>
        </w:rPr>
      </w:pPr>
      <w:r>
        <w:rPr>
          <w:rFonts w:eastAsia="Calibri" w:cs="Times New Roman"/>
        </w:rPr>
        <w:t xml:space="preserve">12:13 </w:t>
      </w:r>
      <w:r w:rsidRPr="0019440B">
        <w:rPr>
          <w:rFonts w:eastAsia="Calibri" w:cs="Times New Roman"/>
          <w:b/>
        </w:rPr>
        <w:t>SALT</w:t>
      </w:r>
      <w:r>
        <w:rPr>
          <w:rFonts w:eastAsia="Calibri" w:cs="Times New Roman"/>
        </w:rPr>
        <w:t xml:space="preserve"> was a sign or symbol of the covenant (Lev 2:13; Num 18:19; </w:t>
      </w:r>
      <w:r w:rsidRPr="00393F5F">
        <w:rPr>
          <w:rFonts w:eastAsia="Calibri" w:cs="Times New Roman"/>
          <w:b/>
        </w:rPr>
        <w:t>D&amp;C 101:39</w:t>
      </w:r>
      <w:r>
        <w:rPr>
          <w:rFonts w:eastAsia="Calibri" w:cs="Times New Roman"/>
          <w:b/>
        </w:rPr>
        <w:t>)</w:t>
      </w:r>
      <w:r>
        <w:rPr>
          <w:rFonts w:eastAsia="Calibri" w:cs="Times New Roman"/>
        </w:rPr>
        <w:t>. Also salt, like fire, was a purifier and used with every Temple sacrifice. In the JST Matt 5, this command is given to Jesus’ disciples only.</w:t>
      </w:r>
    </w:p>
    <w:p w14:paraId="75A04150" w14:textId="77777777" w:rsidR="008D3B05" w:rsidRDefault="008D3B05" w:rsidP="008D3B05">
      <w:pPr>
        <w:ind w:hanging="360"/>
        <w:rPr>
          <w:rFonts w:eastAsia="Calibri" w:cs="Times New Roman"/>
        </w:rPr>
      </w:pPr>
      <w:r>
        <w:rPr>
          <w:rFonts w:eastAsia="Calibri" w:cs="Times New Roman"/>
        </w:rPr>
        <w:t xml:space="preserve">5:14-16 </w:t>
      </w:r>
      <w:r w:rsidRPr="0019440B">
        <w:rPr>
          <w:rFonts w:eastAsia="Calibri" w:cs="Times New Roman"/>
          <w:b/>
        </w:rPr>
        <w:t>LIGHT</w:t>
      </w:r>
      <w:r>
        <w:rPr>
          <w:rFonts w:eastAsia="Calibri" w:cs="Times New Roman"/>
        </w:rPr>
        <w:t xml:space="preserve"> must first be kindled through the Spirit. Before we can shine, we need a testimony. GET A LIGHT so that it will shine so brightly it cannot be hidden. We see light in disciples eyes. In the ancient world light came from either the sun, moon, stars, or fire. Temple sacrifices used fire to purifier them, which is also the Spirit’s role.</w:t>
      </w:r>
    </w:p>
    <w:p w14:paraId="1FF68E21" w14:textId="77777777" w:rsidR="008D3B05" w:rsidRDefault="008D3B05" w:rsidP="008D3B05">
      <w:pPr>
        <w:ind w:hanging="360"/>
        <w:rPr>
          <w:rFonts w:eastAsia="Calibri" w:cs="Times New Roman"/>
        </w:rPr>
      </w:pPr>
      <w:r>
        <w:rPr>
          <w:rFonts w:eastAsia="Calibri" w:cs="Times New Roman"/>
          <w:noProof/>
        </w:rPr>
        <mc:AlternateContent>
          <mc:Choice Requires="wps">
            <w:drawing>
              <wp:anchor distT="0" distB="0" distL="114300" distR="114300" simplePos="0" relativeHeight="251659264" behindDoc="0" locked="0" layoutInCell="1" allowOverlap="1" wp14:anchorId="276A5222" wp14:editId="34DDB85F">
                <wp:simplePos x="0" y="0"/>
                <wp:positionH relativeFrom="column">
                  <wp:posOffset>-312420</wp:posOffset>
                </wp:positionH>
                <wp:positionV relativeFrom="paragraph">
                  <wp:posOffset>222250</wp:posOffset>
                </wp:positionV>
                <wp:extent cx="635" cy="635"/>
                <wp:effectExtent l="40005" t="31750" r="5461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87986" id="_x0000_t32" coordsize="21600,21600" o:spt="32" o:oned="t" path="m,l21600,21600e" filled="f">
                <v:path arrowok="t" fillok="f" o:connecttype="none"/>
                <o:lock v:ext="edit" shapetype="t"/>
              </v:shapetype>
              <v:shape id="Straight Arrow Connector 2" o:spid="_x0000_s1026" type="#_x0000_t32" style="position:absolute;margin-left:-24.6pt;margin-top:17.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">
                <v:stroke endarrow="block"/>
              </v:shape>
            </w:pict>
          </mc:Fallback>
        </mc:AlternateContent>
      </w:r>
      <w:r>
        <w:rPr>
          <w:rFonts w:eastAsia="Calibri" w:cs="Times New Roman"/>
        </w:rPr>
        <w:tab/>
      </w:r>
      <w:r>
        <w:rPr>
          <w:rFonts w:eastAsia="Calibri" w:cs="Times New Roman"/>
        </w:rPr>
        <w:tab/>
        <w:t xml:space="preserve">Jesus’ combination of the topics of salt and light together point to the idea of making ourselves “sacrifices to God” (SS, 241). Sacrifice and sanctification come from the same roots. In Latin, sacrifice meant to make sacred. Jesus next explained a changed in sacrifice—not from blood anymore, but from the heart. Our heart is required. </w:t>
      </w:r>
    </w:p>
    <w:p w14:paraId="50B74966" w14:textId="77777777" w:rsidR="008D3B05" w:rsidRDefault="008D3B05" w:rsidP="008D3B05">
      <w:pPr>
        <w:ind w:hanging="360"/>
        <w:rPr>
          <w:rFonts w:eastAsia="Calibri" w:cs="Times New Roman"/>
        </w:rPr>
      </w:pPr>
      <w:r>
        <w:rPr>
          <w:rFonts w:eastAsia="Calibri" w:cs="Times New Roman"/>
          <w:noProof/>
        </w:rPr>
        <mc:AlternateContent>
          <mc:Choice Requires="wps">
            <w:drawing>
              <wp:anchor distT="0" distB="0" distL="114300" distR="114300" simplePos="0" relativeHeight="251660288" behindDoc="0" locked="0" layoutInCell="1" allowOverlap="1" wp14:anchorId="38F6DC12" wp14:editId="716563EC">
                <wp:simplePos x="0" y="0"/>
                <wp:positionH relativeFrom="column">
                  <wp:posOffset>-183515</wp:posOffset>
                </wp:positionH>
                <wp:positionV relativeFrom="paragraph">
                  <wp:posOffset>45720</wp:posOffset>
                </wp:positionV>
                <wp:extent cx="340360" cy="50165"/>
                <wp:effectExtent l="6985" t="7620" r="24130" b="565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50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6E93C" id="Straight Arrow Connector 1" o:spid="_x0000_s1026" type="#_x0000_t32" style="position:absolute;margin-left:-14.45pt;margin-top:3.6pt;width:26.8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">
                <v:stroke endarrow="block"/>
              </v:shape>
            </w:pict>
          </mc:Fallback>
        </mc:AlternateContent>
      </w:r>
      <w:r>
        <w:rPr>
          <w:rFonts w:eastAsia="Calibri" w:cs="Times New Roman"/>
        </w:rPr>
        <w:tab/>
      </w:r>
      <w:r>
        <w:rPr>
          <w:rFonts w:eastAsia="Calibri" w:cs="Times New Roman"/>
        </w:rPr>
        <w:tab/>
        <w:t xml:space="preserve">Another theme affiliated with “light” is the creation. Just like in the creation, the Lord again used opposites: light and darkness, heaven and earth. </w:t>
      </w:r>
      <w:r w:rsidRPr="00E24537">
        <w:rPr>
          <w:rFonts w:eastAsia="Calibri" w:cs="Times New Roman"/>
          <w:b/>
        </w:rPr>
        <w:t>“I</w:t>
      </w:r>
      <w:r>
        <w:rPr>
          <w:rFonts w:eastAsia="Calibri" w:cs="Times New Roman"/>
        </w:rPr>
        <w:t>nstead of the old imperative, ‘Let there be light’</w:t>
      </w:r>
      <w:r w:rsidRPr="000D42CB">
        <w:rPr>
          <w:rFonts w:eastAsia="Calibri" w:cs="Times New Roman"/>
        </w:rPr>
        <w:t xml:space="preserve"> (Genesis 1:3), Jesus </w:t>
      </w:r>
      <w:r>
        <w:rPr>
          <w:rFonts w:eastAsia="Calibri" w:cs="Times New Roman"/>
        </w:rPr>
        <w:t>now issues the new injunction, ‘</w:t>
      </w:r>
      <w:r w:rsidRPr="000D42CB">
        <w:rPr>
          <w:rFonts w:eastAsia="Calibri" w:cs="Times New Roman"/>
        </w:rPr>
        <w:t>Let your light</w:t>
      </w:r>
      <w:r>
        <w:rPr>
          <w:rFonts w:eastAsia="Calibri" w:cs="Times New Roman"/>
        </w:rPr>
        <w:t xml:space="preserve"> </w:t>
      </w:r>
      <w:r w:rsidRPr="000D42CB">
        <w:rPr>
          <w:rFonts w:eastAsia="Calibri" w:cs="Times New Roman"/>
        </w:rPr>
        <w:t>so shine before this people, that they may see your good works</w:t>
      </w:r>
      <w:r>
        <w:rPr>
          <w:rFonts w:eastAsia="Calibri" w:cs="Times New Roman"/>
        </w:rPr>
        <w:t>’</w:t>
      </w:r>
      <w:r w:rsidRPr="000D42CB">
        <w:rPr>
          <w:rFonts w:eastAsia="Calibri" w:cs="Times New Roman"/>
        </w:rPr>
        <w:t xml:space="preserve"> (3 Nephi 12:16). Just as the Creator looked at the creation and pronounced his works to be good, Jesus now invites each d</w:t>
      </w:r>
      <w:r>
        <w:rPr>
          <w:rFonts w:eastAsia="Calibri" w:cs="Times New Roman"/>
        </w:rPr>
        <w:t>isciple to become a creator of ‘</w:t>
      </w:r>
      <w:r w:rsidRPr="000D42CB">
        <w:rPr>
          <w:rFonts w:eastAsia="Calibri" w:cs="Times New Roman"/>
        </w:rPr>
        <w:t>good works,</w:t>
      </w:r>
      <w:r>
        <w:rPr>
          <w:rFonts w:eastAsia="Calibri" w:cs="Times New Roman"/>
        </w:rPr>
        <w:t>’</w:t>
      </w:r>
      <w:r w:rsidRPr="000D42CB">
        <w:rPr>
          <w:rFonts w:eastAsia="Calibri" w:cs="Times New Roman"/>
        </w:rPr>
        <w:t xml:space="preserve"> that when they are seen, men may glorify God.</w:t>
      </w:r>
      <w:r>
        <w:rPr>
          <w:rFonts w:eastAsia="Calibri" w:cs="Times New Roman"/>
        </w:rPr>
        <w:t xml:space="preserve"> </w:t>
      </w:r>
      <w:r w:rsidRPr="000D42CB">
        <w:rPr>
          <w:rFonts w:eastAsia="Calibri" w:cs="Times New Roman"/>
        </w:rPr>
        <w:t>With this, Jesus is forming a new heaven and new earth, a new creative act and new creation</w:t>
      </w:r>
      <w:r>
        <w:rPr>
          <w:rFonts w:eastAsia="Calibri" w:cs="Times New Roman"/>
        </w:rPr>
        <w:t xml:space="preserve">” (J. Welch, </w:t>
      </w:r>
      <w:r>
        <w:rPr>
          <w:rFonts w:eastAsia="Calibri" w:cs="Times New Roman"/>
          <w:i/>
        </w:rPr>
        <w:t xml:space="preserve">Sermon, </w:t>
      </w:r>
      <w:r>
        <w:rPr>
          <w:rFonts w:eastAsia="Calibri" w:cs="Times New Roman"/>
        </w:rPr>
        <w:t>47)</w:t>
      </w:r>
      <w:r w:rsidRPr="000D42CB">
        <w:rPr>
          <w:rFonts w:eastAsia="Calibri" w:cs="Times New Roman"/>
        </w:rPr>
        <w:t>.</w:t>
      </w:r>
      <w:r>
        <w:rPr>
          <w:rFonts w:eastAsia="Calibri" w:cs="Times New Roman"/>
        </w:rPr>
        <w:t xml:space="preserve"> </w:t>
      </w:r>
    </w:p>
    <w:p w14:paraId="4C8B07F8" w14:textId="77777777" w:rsidR="008D3B05" w:rsidRPr="00876870" w:rsidRDefault="008D3B05" w:rsidP="008D3B05">
      <w:pPr>
        <w:ind w:hanging="360"/>
        <w:jc w:val="center"/>
        <w:rPr>
          <w:rFonts w:eastAsia="Calibri" w:cs="Times New Roman"/>
        </w:rPr>
      </w:pPr>
      <w:r w:rsidRPr="00876870">
        <w:rPr>
          <w:rFonts w:eastAsia="Calibri" w:cs="Times New Roman"/>
          <w:b/>
        </w:rPr>
        <w:t>FIRST SET OF LAWS EXPLAINED</w:t>
      </w:r>
      <w:r w:rsidRPr="000001F8">
        <w:rPr>
          <w:rFonts w:eastAsia="Calibri" w:cs="Times New Roman"/>
          <w:b/>
        </w:rPr>
        <w:t>:</w:t>
      </w:r>
      <w:r w:rsidRPr="000001F8">
        <w:rPr>
          <w:b/>
        </w:rPr>
        <w:t xml:space="preserve"> OBEDIENCE AND</w:t>
      </w:r>
      <w:r w:rsidRPr="00FD513B">
        <w:t xml:space="preserve"> SACRIFICE</w:t>
      </w:r>
      <w:r w:rsidRPr="00876870">
        <w:rPr>
          <w:rFonts w:eastAsia="Calibri" w:cs="Times New Roman"/>
          <w:b/>
        </w:rPr>
        <w:t xml:space="preserve"> </w:t>
      </w:r>
      <w:r>
        <w:rPr>
          <w:rFonts w:eastAsia="Calibri" w:cs="Times New Roman"/>
          <w:b/>
        </w:rPr>
        <w:t>12:</w:t>
      </w:r>
      <w:r w:rsidRPr="00876870">
        <w:rPr>
          <w:rFonts w:eastAsia="Calibri" w:cs="Times New Roman"/>
          <w:b/>
        </w:rPr>
        <w:t>17-19</w:t>
      </w:r>
    </w:p>
    <w:p w14:paraId="0CBDA2A4" w14:textId="77777777" w:rsidR="008D3B05" w:rsidRDefault="008D3B05" w:rsidP="008D3B05">
      <w:pPr>
        <w:ind w:hanging="360"/>
        <w:rPr>
          <w:rFonts w:eastAsia="Calibri" w:cs="Times New Roman"/>
        </w:rPr>
      </w:pPr>
      <w:r>
        <w:rPr>
          <w:rFonts w:eastAsia="Calibri" w:cs="Times New Roman"/>
        </w:rPr>
        <w:t xml:space="preserve">12:17 I don’t know about all the Nephites, but most Jews thought the Laws of Moses brought salvation. Jesus attacked that falsehood. The Messiah, not “the law” was the source of Salvation. He fulfilled the old law, so a new law and covenant were necessary. The new, higher law is not about the outward actions, but the inward state of one’s heart. The medium for this change is the Spirit. The Holy Ghost is essential to being born again. The gift of the Holy Ghost was going to be available generally again. Jesus compared the old and new laws from vs. 21-48. </w:t>
      </w:r>
      <w:r>
        <w:rPr>
          <w:rFonts w:eastAsia="Calibri" w:cs="Times New Roman"/>
        </w:rPr>
        <w:tab/>
      </w:r>
    </w:p>
    <w:p w14:paraId="6215367B" w14:textId="77777777" w:rsidR="008D3B05" w:rsidRDefault="008D3B05" w:rsidP="008D3B05">
      <w:pPr>
        <w:ind w:hanging="360"/>
        <w:rPr>
          <w:rFonts w:eastAsia="Calibri" w:cs="Times New Roman"/>
        </w:rPr>
      </w:pPr>
      <w:r>
        <w:rPr>
          <w:rFonts w:eastAsia="Calibri" w:cs="Times New Roman"/>
        </w:rPr>
        <w:lastRenderedPageBreak/>
        <w:t xml:space="preserve">12:18 Unlike Matthew 5, in this verse, the Lord tells them the law was already fulfilled. </w:t>
      </w:r>
    </w:p>
    <w:p w14:paraId="62D802C5" w14:textId="77777777" w:rsidR="008D3B05" w:rsidRDefault="008D3B05" w:rsidP="008D3B05">
      <w:pPr>
        <w:ind w:hanging="360"/>
        <w:rPr>
          <w:rFonts w:eastAsia="Calibri" w:cs="Times New Roman"/>
        </w:rPr>
      </w:pPr>
      <w:r>
        <w:rPr>
          <w:rFonts w:eastAsia="Calibri" w:cs="Times New Roman"/>
        </w:rPr>
        <w:t xml:space="preserve">12:19 This is not in in the Sermon on the Mt either. Jesus explains the new form of sacrifice—a broken heart. The word </w:t>
      </w:r>
      <w:r>
        <w:rPr>
          <w:rFonts w:eastAsia="Calibri" w:cs="Times New Roman"/>
          <w:i/>
        </w:rPr>
        <w:t>contrite</w:t>
      </w:r>
      <w:r>
        <w:rPr>
          <w:rFonts w:eastAsia="Calibri" w:cs="Times New Roman"/>
        </w:rPr>
        <w:t xml:space="preserve"> is Latin and means: “to grind down to powder.” So our hearts should be broken and ground down to dust to be a new disciple. Our will must be broken to receive the will of the Father in our hearts. If we live the first three beatitudes and are poor in spirit, mournful, and meek we’ll be contrite (see “prayer” in the Bible Dictionary). </w:t>
      </w:r>
    </w:p>
    <w:p w14:paraId="13EF2399" w14:textId="77777777" w:rsidR="008D3B05" w:rsidRDefault="008D3B05" w:rsidP="008D3B05">
      <w:pPr>
        <w:ind w:hanging="360"/>
      </w:pPr>
      <w:r>
        <w:t>12</w:t>
      </w:r>
      <w:r w:rsidRPr="00FD513B">
        <w:t xml:space="preserve">:20 </w:t>
      </w:r>
      <w:r w:rsidRPr="000001F8">
        <w:t>Unlike Matthew 5, Jesus now teaches openly</w:t>
      </w:r>
      <w:r>
        <w:rPr>
          <w:b/>
        </w:rPr>
        <w:t xml:space="preserve">, </w:t>
      </w:r>
      <w:r w:rsidRPr="00FD513B">
        <w:t>“therefore come</w:t>
      </w:r>
      <w:r>
        <w:t xml:space="preserve"> unto me and be ye saved.” We must keep His commandments to enter into “the kingdom of heaven.” </w:t>
      </w:r>
      <w:r w:rsidRPr="00FD513B">
        <w:t xml:space="preserve"> </w:t>
      </w:r>
    </w:p>
    <w:p w14:paraId="58356ADD" w14:textId="77777777" w:rsidR="008D3B05" w:rsidRDefault="008D3B05" w:rsidP="008D3B05">
      <w:pPr>
        <w:ind w:hanging="360"/>
        <w:jc w:val="center"/>
      </w:pPr>
    </w:p>
    <w:p w14:paraId="145188AA" w14:textId="77777777" w:rsidR="008D3B05" w:rsidRPr="00FD513B" w:rsidRDefault="008D3B05" w:rsidP="008D3B05">
      <w:pPr>
        <w:ind w:hanging="360"/>
        <w:jc w:val="center"/>
      </w:pPr>
      <w:r w:rsidRPr="00FD513B">
        <w:t xml:space="preserve">PROHIBITION AGAINST ANGER, ILL-SPEAKING, RIDICULE OF THE </w:t>
      </w:r>
      <w:r>
        <w:t>BRETHERN</w:t>
      </w:r>
    </w:p>
    <w:p w14:paraId="16F49636" w14:textId="77777777" w:rsidR="008D3B05" w:rsidRPr="00FD513B" w:rsidRDefault="008D3B05" w:rsidP="008D3B05">
      <w:pPr>
        <w:ind w:hanging="360"/>
      </w:pPr>
      <w:r w:rsidRPr="00FD513B">
        <w:t xml:space="preserve">5:21-22 Jesus </w:t>
      </w:r>
      <w:r>
        <w:t>begins with</w:t>
      </w:r>
      <w:r w:rsidRPr="00FD513B">
        <w:t xml:space="preserve"> the most heinous sin of the Decalogue, Ex 20:13, </w:t>
      </w:r>
      <w:r>
        <w:t>against murder. T</w:t>
      </w:r>
      <w:r w:rsidRPr="00FD513B">
        <w:t xml:space="preserve">hen </w:t>
      </w:r>
      <w:r>
        <w:t>He adds</w:t>
      </w:r>
      <w:r w:rsidRPr="00FD513B">
        <w:t xml:space="preserve"> a </w:t>
      </w:r>
      <w:r>
        <w:t>higher level of living that</w:t>
      </w:r>
      <w:r w:rsidRPr="00FD513B">
        <w:t xml:space="preserve">. The outward deed of murder is now the inner feeling of anger. </w:t>
      </w:r>
      <w:r>
        <w:t>(</w:t>
      </w:r>
      <w:r w:rsidRPr="00FD513B">
        <w:t xml:space="preserve">Note </w:t>
      </w:r>
      <w:r>
        <w:t>3 Nephi takes out “without a cause</w:t>
      </w:r>
      <w:r w:rsidRPr="00FD513B">
        <w:t>”</w:t>
      </w:r>
      <w:r>
        <w:t>).</w:t>
      </w:r>
      <w:r w:rsidRPr="00FD513B">
        <w:t xml:space="preserve"> Anger, contempt and condemnation must be sacrificed before one comes to the Lord’s alter.</w:t>
      </w:r>
      <w:r>
        <w:t xml:space="preserve"> </w:t>
      </w:r>
      <w:r w:rsidRPr="00FD513B">
        <w:t>The penalty under the Law of Moses was physical death, now the penalty is spiritual death.</w:t>
      </w:r>
      <w:r>
        <w:t xml:space="preserve"> Along with anger, we are not to look down on others, thinking of them as “fools / </w:t>
      </w:r>
      <w:r w:rsidRPr="000A6798">
        <w:rPr>
          <w:i/>
        </w:rPr>
        <w:t>Raca</w:t>
      </w:r>
      <w:r>
        <w:t xml:space="preserve">.” </w:t>
      </w:r>
    </w:p>
    <w:p w14:paraId="40334ECA" w14:textId="77777777" w:rsidR="008D3B05" w:rsidRDefault="008D3B05" w:rsidP="008D3B05">
      <w:pPr>
        <w:ind w:hanging="360"/>
        <w:jc w:val="center"/>
      </w:pPr>
    </w:p>
    <w:p w14:paraId="0B626591" w14:textId="77777777" w:rsidR="008D3B05" w:rsidRPr="00FD513B" w:rsidRDefault="008D3B05" w:rsidP="008D3B05">
      <w:pPr>
        <w:ind w:hanging="360"/>
        <w:jc w:val="center"/>
      </w:pPr>
      <w:r w:rsidRPr="00FD513B">
        <w:t>RECONSILIATION NEEDED BEFORE PROCEEDING</w:t>
      </w:r>
    </w:p>
    <w:p w14:paraId="58DF1868" w14:textId="77777777" w:rsidR="008D3B05" w:rsidRPr="00FD513B" w:rsidRDefault="008D3B05" w:rsidP="008D3B05">
      <w:pPr>
        <w:ind w:hanging="360"/>
      </w:pPr>
      <w:r w:rsidRPr="00FD513B">
        <w:t>5:23-2</w:t>
      </w:r>
      <w:r>
        <w:t>6</w:t>
      </w:r>
      <w:r w:rsidRPr="00FD513B">
        <w:t xml:space="preserve"> </w:t>
      </w:r>
      <w:r>
        <w:t>Before</w:t>
      </w:r>
      <w:r w:rsidRPr="002415E1">
        <w:t xml:space="preserve"> we </w:t>
      </w:r>
      <w:r>
        <w:t>think about</w:t>
      </w:r>
      <w:r w:rsidRPr="002415E1">
        <w:t xml:space="preserve"> pray</w:t>
      </w:r>
      <w:r>
        <w:t>ing</w:t>
      </w:r>
      <w:r w:rsidRPr="002415E1">
        <w:t xml:space="preserve">, the Lord asks us to first be </w:t>
      </w:r>
      <w:r>
        <w:t>r</w:t>
      </w:r>
      <w:r w:rsidRPr="00FD513B">
        <w:t>econcil</w:t>
      </w:r>
      <w:r>
        <w:t>ed with all offending parties. Reconcil</w:t>
      </w:r>
      <w:r w:rsidRPr="00FD513B">
        <w:t xml:space="preserve">iation </w:t>
      </w:r>
      <w:r>
        <w:t>becomes</w:t>
      </w:r>
      <w:r w:rsidRPr="00FD513B">
        <w:t xml:space="preserve"> part of sacrificing our pride</w:t>
      </w:r>
      <w:r>
        <w:t>; it is healing</w:t>
      </w:r>
      <w:r w:rsidRPr="00FD513B">
        <w:t>.</w:t>
      </w:r>
      <w:r>
        <w:t xml:space="preserve"> </w:t>
      </w:r>
      <w:r w:rsidRPr="00FD513B">
        <w:t>It also helps us understand</w:t>
      </w:r>
      <w:r>
        <w:t xml:space="preserve"> why</w:t>
      </w:r>
      <w:r w:rsidRPr="00FD513B">
        <w:t xml:space="preserve"> sometimes we don’t receive answers from God. </w:t>
      </w:r>
      <w:r>
        <w:t>We should quickly resolve ill feelings. Jesus’</w:t>
      </w:r>
      <w:r w:rsidRPr="00FD513B">
        <w:t xml:space="preserve"> </w:t>
      </w:r>
      <w:r>
        <w:t xml:space="preserve">counsel </w:t>
      </w:r>
      <w:r w:rsidRPr="00FD513B">
        <w:t>applies to our sacrament participation</w:t>
      </w:r>
      <w:r>
        <w:t xml:space="preserve"> too</w:t>
      </w:r>
      <w:r w:rsidRPr="00FD513B">
        <w:t>.</w:t>
      </w:r>
    </w:p>
    <w:p w14:paraId="135B9357" w14:textId="77777777" w:rsidR="008D3B05" w:rsidRPr="00FD513B" w:rsidRDefault="008D3B05" w:rsidP="008D3B05">
      <w:pPr>
        <w:ind w:hanging="360"/>
        <w:jc w:val="center"/>
      </w:pPr>
      <w:r w:rsidRPr="00FD513B">
        <w:t>CHASTITY</w:t>
      </w:r>
    </w:p>
    <w:p w14:paraId="3B301D1E" w14:textId="77777777" w:rsidR="008D3B05" w:rsidRPr="00FD513B" w:rsidRDefault="008D3B05" w:rsidP="008D3B05">
      <w:pPr>
        <w:ind w:hanging="360"/>
      </w:pPr>
      <w:r>
        <w:t>12</w:t>
      </w:r>
      <w:r w:rsidRPr="00FD513B">
        <w:t>:27-</w:t>
      </w:r>
      <w:r>
        <w:t>30</w:t>
      </w:r>
      <w:r w:rsidRPr="00FD513B">
        <w:t xml:space="preserve"> The second most damning commandment from the Decalogue is adultery.</w:t>
      </w:r>
      <w:r>
        <w:t xml:space="preserve"> </w:t>
      </w:r>
      <w:r w:rsidRPr="00FD513B">
        <w:t xml:space="preserve">The </w:t>
      </w:r>
      <w:r>
        <w:t>higher</w:t>
      </w:r>
      <w:r w:rsidRPr="00FD513B">
        <w:t xml:space="preserve"> law </w:t>
      </w:r>
      <w:r>
        <w:t xml:space="preserve">of chastity </w:t>
      </w:r>
      <w:r w:rsidRPr="00FD513B">
        <w:t xml:space="preserve">is </w:t>
      </w:r>
      <w:r>
        <w:t xml:space="preserve">again </w:t>
      </w:r>
      <w:r w:rsidRPr="00FD513B">
        <w:t>the condition of the heart</w:t>
      </w:r>
      <w:r>
        <w:t>, “S</w:t>
      </w:r>
      <w:r w:rsidRPr="00FD513B">
        <w:t>uffer none of these</w:t>
      </w:r>
      <w:r>
        <w:t xml:space="preserve"> things to enter into your heart” (also see D&amp;C 63:16). This is especially difficult in a world filled with pornography on nearly every street, phone, or computer. It is a serious matter though, as the Lord taught a matter of heaven or hell. To “take up your cross” means the cross of self-denial or sacrifice, to follow Jesus in the cause of righteousness.</w:t>
      </w:r>
    </w:p>
    <w:p w14:paraId="21CD62D4" w14:textId="77777777" w:rsidR="008D3B05" w:rsidRPr="00FD513B" w:rsidRDefault="008D3B05" w:rsidP="008D3B05">
      <w:pPr>
        <w:ind w:hanging="360"/>
        <w:jc w:val="center"/>
      </w:pPr>
      <w:r w:rsidRPr="00FD513B">
        <w:t>MARRIAGE OF COVENTERS ARE NOT DISOLVED EXCEPT FOR FORNICATION</w:t>
      </w:r>
    </w:p>
    <w:p w14:paraId="5F553196" w14:textId="77777777" w:rsidR="008D3B05" w:rsidRDefault="008D3B05" w:rsidP="008D3B05">
      <w:pPr>
        <w:ind w:hanging="360"/>
      </w:pPr>
      <w:r>
        <w:t>12</w:t>
      </w:r>
      <w:r w:rsidRPr="00FD513B">
        <w:t xml:space="preserve">:31 Deut 24:1 </w:t>
      </w:r>
      <w:r>
        <w:t>outlined the</w:t>
      </w:r>
      <w:r w:rsidRPr="00FD513B">
        <w:t xml:space="preserve"> law </w:t>
      </w:r>
      <w:r>
        <w:t>of divorce</w:t>
      </w:r>
      <w:r w:rsidRPr="00FD513B">
        <w:t xml:space="preserve">, but </w:t>
      </w:r>
      <w:r>
        <w:t>now the Lord gives a high law. We are not living this higher law now, as those divorced can still enter the temple and be sealed to another.</w:t>
      </w:r>
    </w:p>
    <w:p w14:paraId="625C27C6" w14:textId="77777777" w:rsidR="008D3B05" w:rsidRDefault="008D3B05" w:rsidP="008D3B05">
      <w:pPr>
        <w:ind w:hanging="360"/>
      </w:pPr>
      <w:r>
        <w:t>12:32 “Fornication /</w:t>
      </w:r>
      <w:r w:rsidRPr="003E7025">
        <w:t xml:space="preserve"> </w:t>
      </w:r>
      <w:r w:rsidRPr="003E7025">
        <w:rPr>
          <w:i/>
        </w:rPr>
        <w:t>porneia</w:t>
      </w:r>
      <w:r>
        <w:t xml:space="preserve">” included </w:t>
      </w:r>
      <w:r w:rsidRPr="00D90FF9">
        <w:rPr>
          <w:i/>
        </w:rPr>
        <w:t xml:space="preserve">all </w:t>
      </w:r>
      <w:r>
        <w:t xml:space="preserve">sexual sins. The sanctity of marriage is extremely important to the Lord—as it sets the stage for His spirit children coming to earth to gain a body. </w:t>
      </w:r>
    </w:p>
    <w:p w14:paraId="046EC06F" w14:textId="77777777" w:rsidR="008D3B05" w:rsidRDefault="008D3B05" w:rsidP="008D3B05">
      <w:pPr>
        <w:ind w:hanging="360"/>
        <w:jc w:val="center"/>
      </w:pPr>
      <w:r>
        <w:t>OATHES SWORM BY SAYING YES OR NO</w:t>
      </w:r>
    </w:p>
    <w:p w14:paraId="27D90C36" w14:textId="77777777" w:rsidR="008D3B05" w:rsidRDefault="008D3B05" w:rsidP="008D3B05">
      <w:pPr>
        <w:ind w:hanging="360"/>
      </w:pPr>
      <w:r>
        <w:t>12:33-37 Even making oaths must be sacrificed for speaking truth. The old law already taught not to swear by God in Ex 20:16 and Lev 19:12.</w:t>
      </w:r>
      <w:r w:rsidRPr="009B5161">
        <w:t xml:space="preserve"> </w:t>
      </w:r>
      <w:r>
        <w:t>Numb 30:2 also spoke of keeping one’s vows. This is a call of honesty without legalese!</w:t>
      </w:r>
    </w:p>
    <w:p w14:paraId="4CB63BB3" w14:textId="77777777" w:rsidR="008D3B05" w:rsidRDefault="008D3B05" w:rsidP="008D3B05">
      <w:pPr>
        <w:ind w:hanging="360"/>
      </w:pPr>
      <w:r>
        <w:t>.</w:t>
      </w:r>
      <w:bookmarkStart w:id="0" w:name="_GoBack"/>
      <w:bookmarkEnd w:id="0"/>
    </w:p>
    <w:p w14:paraId="061D11D4" w14:textId="77777777" w:rsidR="008D3B05" w:rsidRDefault="008D3B05" w:rsidP="008D3B05">
      <w:pPr>
        <w:ind w:hanging="360"/>
        <w:jc w:val="center"/>
      </w:pPr>
      <w:r>
        <w:t>LOVE YOUR ENEMIES</w:t>
      </w:r>
    </w:p>
    <w:p w14:paraId="2441B6A7" w14:textId="77777777" w:rsidR="008D3B05" w:rsidRDefault="008D3B05" w:rsidP="008D3B05">
      <w:pPr>
        <w:ind w:hanging="360"/>
      </w:pPr>
      <w:r>
        <w:t xml:space="preserve">12:38-39 The old law, an “eye for eye, tooth for tooth, </w:t>
      </w:r>
      <w:r w:rsidRPr="00C2623E">
        <w:t>hand for hand, foot for foot</w:t>
      </w:r>
      <w:r>
        <w:t>” (</w:t>
      </w:r>
      <w:r w:rsidRPr="00C2623E">
        <w:t>Ex 21:24</w:t>
      </w:r>
      <w:r>
        <w:t xml:space="preserve">), stems from the principle, “do unto others as you would have them do unto you.” These lower laws are more a elementary form of God’s plan. In a state of wickedness, these laws are a good start to for a civilized nation—but when a Zion people are gathered, we need to live Jesus’ law and learn to love everyone. The hardest people to love are those who abuse and despitefully use us (see Isaiah 66:1). </w:t>
      </w:r>
    </w:p>
    <w:p w14:paraId="0808E6D5" w14:textId="77777777" w:rsidR="008D3B05" w:rsidRDefault="008D3B05" w:rsidP="008D3B05">
      <w:pPr>
        <w:ind w:hanging="360"/>
      </w:pPr>
      <w:r>
        <w:lastRenderedPageBreak/>
        <w:t xml:space="preserve">12:40 Jesus references Ex 20: </w:t>
      </w:r>
      <w:r w:rsidRPr="009424A1">
        <w:t>26</w:t>
      </w:r>
      <w:r>
        <w:t>, “</w:t>
      </w:r>
      <w:r w:rsidRPr="009424A1">
        <w:t>If thou at all take thy neighbour's raiment to pledge, thou shalt deliver it unto him by that the sun goeth down</w:t>
      </w:r>
      <w:r>
        <w:t xml:space="preserve">.” This practice must have developed into law suits. We are living in a society plagued with law suits.  Not to offend any good attorneys, our legal system tends to encourage revenge. </w:t>
      </w:r>
    </w:p>
    <w:p w14:paraId="588C3BC4" w14:textId="77777777" w:rsidR="008D3B05" w:rsidRDefault="008D3B05" w:rsidP="008D3B05">
      <w:pPr>
        <w:ind w:hanging="360"/>
      </w:pPr>
      <w:r>
        <w:t>12:41-42The Lord asks us to develop generosity and hearts full of service, not a rigid exact fairness.</w:t>
      </w:r>
    </w:p>
    <w:p w14:paraId="16DDA57F" w14:textId="77777777" w:rsidR="008D3B05" w:rsidRDefault="008D3B05" w:rsidP="008D3B05">
      <w:pPr>
        <w:ind w:hanging="360"/>
      </w:pPr>
      <w:r>
        <w:t>12:43-44  The law of Moses included revengeful statements like Deut 30:7, but the OT also emphasized loving your enemies (Lev 19:18; Ex 23:4; Prvb 25:21; Deut 14:1). The hardest people to love are our enemies. The Lord teaches us how to do that—pray about it. Ask God to take away your pain and frustration, pray for those who hurt you.</w:t>
      </w:r>
    </w:p>
    <w:p w14:paraId="5022C410" w14:textId="77777777" w:rsidR="008D3B05" w:rsidRDefault="008D3B05" w:rsidP="008D3B05">
      <w:pPr>
        <w:ind w:hanging="360"/>
      </w:pPr>
      <w:r>
        <w:t>12:45 Jesus’ definition of children of God is not all spirit children—but rather those that learn to love. We become the children of God when we do what He does (even allowing our “sunshine” to shine on the just and unjust).</w:t>
      </w:r>
    </w:p>
    <w:p w14:paraId="60C88C3A" w14:textId="77777777" w:rsidR="008D3B05" w:rsidRPr="00B03E49" w:rsidRDefault="008D3B05" w:rsidP="008D3B05">
      <w:pPr>
        <w:ind w:hanging="360"/>
      </w:pPr>
      <w:r>
        <w:t>5:46-47 All these ideas are unique to 3 Nephi account, because the Lord successfully fulfilled His mission. When something is fulfilled, it means “</w:t>
      </w:r>
      <w:r w:rsidRPr="00B03E49">
        <w:t>to render full, complete</w:t>
      </w:r>
      <w:r>
        <w:t>, consummate;</w:t>
      </w:r>
      <w:r w:rsidRPr="00B03E49">
        <w:t xml:space="preserve"> to render perfect;</w:t>
      </w:r>
      <w:r>
        <w:t xml:space="preserve"> </w:t>
      </w:r>
      <w:r w:rsidRPr="00B03E49">
        <w:t>to perform, execute; of sayings, promises, prophecies, to bring to pass, ratify, accomplish;</w:t>
      </w:r>
      <w:r>
        <w:t xml:space="preserve"> etc.” Christianity fulfilled the Law of Moses. (And to some degree, the restoration also fulfilled Christianity.)</w:t>
      </w:r>
    </w:p>
    <w:p w14:paraId="08B874ED" w14:textId="77777777" w:rsidR="008D3B05" w:rsidRDefault="008D3B05" w:rsidP="008D3B05">
      <w:pPr>
        <w:ind w:hanging="360"/>
      </w:pPr>
      <w:r>
        <w:t xml:space="preserve"> 12</w:t>
      </w:r>
      <w:r w:rsidRPr="00FD513B">
        <w:t>:48</w:t>
      </w:r>
      <w:r>
        <w:t xml:space="preserve"> Here is another change we find in the BoM, “even as I.” Post resurrection, Jesus is also perfect. </w:t>
      </w:r>
      <w:r w:rsidRPr="00FD513B">
        <w:t>With this commandment Jesus had several things in mind</w:t>
      </w:r>
      <w:r>
        <w:t>. Perfect /</w:t>
      </w:r>
      <w:r w:rsidRPr="003D2EC1">
        <w:rPr>
          <w:i/>
        </w:rPr>
        <w:t>teleios</w:t>
      </w:r>
      <w:r>
        <w:t xml:space="preserve"> also means:</w:t>
      </w:r>
      <w:r w:rsidRPr="00FD513B">
        <w:t xml:space="preserve"> </w:t>
      </w:r>
      <w:r>
        <w:t>complete, finished, consummate human integrity and virtue, adult, etc</w:t>
      </w:r>
      <w:r w:rsidRPr="00FD513B">
        <w:t>.</w:t>
      </w:r>
      <w:r>
        <w:t xml:space="preserve"> It involves</w:t>
      </w:r>
      <w:r w:rsidRPr="00FD513B">
        <w:t xml:space="preserve"> the idea of becomi</w:t>
      </w:r>
      <w:r>
        <w:t xml:space="preserve">ng like God. </w:t>
      </w:r>
      <w:r w:rsidRPr="00FD513B">
        <w:t>Joseph Smith taught</w:t>
      </w:r>
      <w:r>
        <w:t xml:space="preserve"> these</w:t>
      </w:r>
      <w:r w:rsidRPr="00FD513B">
        <w:t xml:space="preserve"> ultimate realities can be represented ceremoniously thorough the </w:t>
      </w:r>
      <w:r>
        <w:t xml:space="preserve">Temple </w:t>
      </w:r>
      <w:r w:rsidRPr="00FD513B">
        <w:t>ordinances that</w:t>
      </w:r>
      <w:r>
        <w:t xml:space="preserve"> where</w:t>
      </w:r>
      <w:r w:rsidRPr="00FD513B">
        <w:t xml:space="preserve"> we</w:t>
      </w:r>
      <w:r>
        <w:t xml:space="preserve"> are “instructed more perfectly</w:t>
      </w:r>
      <w:r w:rsidRPr="00FD513B">
        <w:t>” (</w:t>
      </w:r>
      <w:r w:rsidRPr="002E0CA9">
        <w:rPr>
          <w:i/>
        </w:rPr>
        <w:t>History of the Church</w:t>
      </w:r>
      <w:r w:rsidRPr="00FD513B">
        <w:t>, 2:312)</w:t>
      </w:r>
      <w:r>
        <w:t xml:space="preserve">. </w:t>
      </w:r>
      <w:r w:rsidRPr="00FD513B">
        <w:t xml:space="preserve">In the “second” Gospel of Mark, or “secret” Gospel of Mark, </w:t>
      </w:r>
      <w:r>
        <w:t>it reads,</w:t>
      </w:r>
      <w:r w:rsidRPr="00FD513B">
        <w:t xml:space="preserve"> “for the use of those who were being perfected.”</w:t>
      </w:r>
      <w:r>
        <w:t xml:space="preserve"> </w:t>
      </w:r>
      <w:r w:rsidRPr="00FD513B">
        <w:t>The copy was read “only to those who are being ini</w:t>
      </w:r>
      <w:r>
        <w:t>tiated into the great mysteries</w:t>
      </w:r>
      <w:r w:rsidRPr="00FD513B">
        <w:t>” (</w:t>
      </w:r>
      <w:r>
        <w:t xml:space="preserve">from </w:t>
      </w:r>
      <w:r w:rsidRPr="00FD513B">
        <w:t>Clement’s writings around 200 AD)</w:t>
      </w:r>
      <w:r>
        <w:t>. The scriptures mentioned m</w:t>
      </w:r>
      <w:r w:rsidRPr="00FD513B">
        <w:t xml:space="preserve">any people </w:t>
      </w:r>
      <w:r>
        <w:t>were</w:t>
      </w:r>
      <w:r w:rsidRPr="00FD513B">
        <w:t xml:space="preserve"> </w:t>
      </w:r>
      <w:r>
        <w:t>“</w:t>
      </w:r>
      <w:r w:rsidRPr="00FD513B">
        <w:t>perfect</w:t>
      </w:r>
      <w:r>
        <w:t>”</w:t>
      </w:r>
      <w:r w:rsidRPr="00FD513B">
        <w:t xml:space="preserve"> or w</w:t>
      </w:r>
      <w:r>
        <w:t>ho had</w:t>
      </w:r>
      <w:r w:rsidRPr="00FD513B">
        <w:t xml:space="preserve"> perfect attributes in the scriptures: Seth, Adam (D&amp;C 107:43), Noah (Gen 6:9), Abraham (Gen 17:1), Job (1:1), </w:t>
      </w:r>
      <w:smartTag w:uri="urn:schemas-microsoft-com:office:smarttags" w:element="City">
        <w:r w:rsidRPr="00FD513B">
          <w:t>Moroni</w:t>
        </w:r>
      </w:smartTag>
      <w:r w:rsidRPr="00FD513B">
        <w:t xml:space="preserve"> (</w:t>
      </w:r>
      <w:smartTag w:uri="urn:schemas-microsoft-com:office:smarttags" w:element="City">
        <w:smartTag w:uri="urn:schemas-microsoft-com:office:smarttags" w:element="place">
          <w:r w:rsidRPr="00FD513B">
            <w:t>Alma</w:t>
          </w:r>
        </w:smartTag>
      </w:smartTag>
      <w:r w:rsidRPr="00FD513B">
        <w:t xml:space="preserve"> 48:11), Nephihah (50:37).</w:t>
      </w:r>
      <w:r>
        <w:t xml:space="preserve"> </w:t>
      </w:r>
      <w:r w:rsidRPr="00FD513B">
        <w:t>To understand what kind of perfec</w:t>
      </w:r>
      <w:r>
        <w:t>tion the Lord is inviting us to</w:t>
      </w:r>
      <w:r w:rsidRPr="00FD513B">
        <w:t xml:space="preserve">, </w:t>
      </w:r>
      <w:r>
        <w:t>we should</w:t>
      </w:r>
      <w:r w:rsidRPr="00FD513B">
        <w:t xml:space="preserve"> see mankind’s mista</w:t>
      </w:r>
      <w:r>
        <w:t>kes as divided into t</w:t>
      </w:r>
      <w:r w:rsidRPr="00FD513B">
        <w:t>w</w:t>
      </w:r>
      <w:r>
        <w:t>o</w:t>
      </w:r>
      <w:r w:rsidRPr="00FD513B">
        <w:t xml:space="preserve"> kinds: errors of judgment and errors of intent.</w:t>
      </w:r>
      <w:r>
        <w:t xml:space="preserve"> Jesus commanded</w:t>
      </w:r>
      <w:r w:rsidRPr="00FD513B">
        <w:t xml:space="preserve"> us </w:t>
      </w:r>
      <w:r>
        <w:t>to be</w:t>
      </w:r>
      <w:r w:rsidRPr="00FD513B">
        <w:t xml:space="preserve"> per</w:t>
      </w:r>
      <w:r>
        <w:t>fect in the intent of our hearts</w:t>
      </w:r>
      <w:r w:rsidRPr="00FD513B">
        <w:t>, which perfection we have power over through agency and Christ’s power.</w:t>
      </w:r>
      <w:r>
        <w:t xml:space="preserve"> </w:t>
      </w:r>
      <w:r w:rsidRPr="00FD513B">
        <w:t xml:space="preserve">Lord </w:t>
      </w:r>
      <w:r>
        <w:t>also taught</w:t>
      </w:r>
      <w:r w:rsidRPr="00FD513B">
        <w:t xml:space="preserve"> in 1831, “ye are not able to abide the presence of God now, neither the ministering of angels; wherefore, continue in pa</w:t>
      </w:r>
      <w:r>
        <w:t>tience until ye are perfected” (</w:t>
      </w:r>
      <w:r w:rsidRPr="00FD513B">
        <w:t>D&amp;C 67:13).</w:t>
      </w:r>
      <w:r>
        <w:t xml:space="preserve"> It is then that we can live with God.</w:t>
      </w:r>
    </w:p>
    <w:sectPr w:rsidR="008D3B05" w:rsidSect="006E41F6">
      <w:pgSz w:w="12240" w:h="15840"/>
      <w:pgMar w:top="900" w:right="990"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05"/>
    <w:rsid w:val="000F3779"/>
    <w:rsid w:val="00195786"/>
    <w:rsid w:val="0076076F"/>
    <w:rsid w:val="008D3B05"/>
    <w:rsid w:val="008E1A65"/>
    <w:rsid w:val="009552DC"/>
    <w:rsid w:val="00961541"/>
    <w:rsid w:val="00C4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AE14B0"/>
  <w15:chartTrackingRefBased/>
  <w15:docId w15:val="{2307F7F6-9509-47C8-BFAA-7D73F616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1689</Words>
  <Characters>9628</Characters>
  <Application>Microsoft Office Word</Application>
  <DocSecurity>0</DocSecurity>
  <Lines>80</Lines>
  <Paragraphs>22</Paragraphs>
  <ScaleCrop>false</ScaleCrop>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Wilson</dc:creator>
  <cp:keywords/>
  <dc:description/>
  <cp:lastModifiedBy>Lynne Wilson</cp:lastModifiedBy>
  <cp:revision>1</cp:revision>
  <dcterms:created xsi:type="dcterms:W3CDTF">2018-02-09T04:58:00Z</dcterms:created>
  <dcterms:modified xsi:type="dcterms:W3CDTF">2018-02-09T05:04:00Z</dcterms:modified>
</cp:coreProperties>
</file>